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68AB6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lang w:val="en-US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UNIVERZITET U TUZLI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NACRT</w:t>
      </w:r>
    </w:p>
    <w:p w14:paraId="0C72C49C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              SENAT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0008F67F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Broj: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03-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384688D0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Tuzla, </w:t>
      </w:r>
    </w:p>
    <w:p w14:paraId="000C8BE2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5E4A323C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45425B3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Na osnovu člana 63. stav (1) tačka a) Zakona o visokom obrazovanju (Prečišćeni tekst) („Sl. novine Tuzlanskog kantona“ broj: 21/21, 22/21, 5/22, 11/22, 16/22), člana 52. stav (1) tačka 1) Statuta Univerziteta u Tuzli (Prečišćeni tekst), Prijedloga Naučno-nastavnog vijeća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Ekonomskog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fakulteta Univerziteta u Tuzli, broj: </w:t>
      </w:r>
      <w:r>
        <w:rPr>
          <w:rFonts w:hint="default" w:ascii="Times New Roman" w:hAnsi="Times New Roman" w:eastAsia="Times New Roman"/>
          <w:sz w:val="24"/>
          <w:szCs w:val="24"/>
          <w:lang w:val="hr-HR" w:eastAsia="bs-Latn-BA"/>
        </w:rPr>
        <w:t>02/3-9172-1-2/25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od 15.12.2025. godine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, Senat Univerziteta na sjednici održanoj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________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godine, donio je </w:t>
      </w:r>
    </w:p>
    <w:p w14:paraId="7F31C693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2F0FCCB5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67A37DF5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D L U K U</w:t>
      </w:r>
    </w:p>
    <w:p w14:paraId="03800C79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o usvajanju izmjena i dopuna Plana realizacije nastave na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 xml:space="preserve"> prvom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ciklusu studija na 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Ekonomskom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fakultetu Univerziteta u Tuzli u akademskoj 202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. godini </w:t>
      </w:r>
    </w:p>
    <w:p w14:paraId="6483689A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09D04A59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</w:p>
    <w:p w14:paraId="4B479A5B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</w:t>
      </w:r>
    </w:p>
    <w:p w14:paraId="0DE0462E">
      <w:pPr>
        <w:spacing w:after="0" w:line="240" w:lineRule="auto"/>
        <w:ind w:left="142" w:hanging="142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Usvaja se Plan realizacije nastave na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Ekonomskom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fakultetu Univerziteta u Tuzli u akademskoj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. godini i to: </w:t>
      </w:r>
    </w:p>
    <w:p w14:paraId="06517605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izmjene i dopune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Plan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realizacije nastave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za nastavnike i saradnike 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na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prvom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ciklusu studija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.</w:t>
      </w:r>
    </w:p>
    <w:p w14:paraId="5374DBD6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461E9CE6"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>II</w:t>
      </w:r>
    </w:p>
    <w:p w14:paraId="347A9DB3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Sastavni dio ove Odluke je dokument – Prijedlog Naučno-nastavnog vijeća sa tabelarnim pregledom izmjena i dopuna Plana realizacije nastave na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 xml:space="preserve"> prvom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ciklusu studija za akademsku 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/2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6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. godinu</w:t>
      </w:r>
      <w:r>
        <w:rPr>
          <w:rFonts w:eastAsia="Times New Roman"/>
          <w:lang w:val="hr-HR" w:eastAsia="bs-Latn-BA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2"/>
          <w:lang w:val="en-US" w:eastAsia="bs-Latn-BA"/>
        </w:rPr>
        <w:t>Ekonomskog</w:t>
      </w:r>
      <w:r>
        <w:rPr>
          <w:rFonts w:ascii="Times New Roman" w:hAnsi="Times New Roman" w:eastAsia="Times New Roman"/>
          <w:sz w:val="24"/>
          <w:lang w:val="hr-HR" w:eastAsia="bs-Latn-BA"/>
        </w:rPr>
        <w:t xml:space="preserve"> f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akulteta.</w:t>
      </w:r>
    </w:p>
    <w:p w14:paraId="32DEBA3C">
      <w:pPr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6781CB22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</w:p>
    <w:p w14:paraId="2745B97A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bookmarkStart w:id="0" w:name="_GoBack"/>
      <w:bookmarkEnd w:id="0"/>
    </w:p>
    <w:p w14:paraId="711455B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DOSTAVITI: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248360CD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1x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Ekonomski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 xml:space="preserve"> fakultet  </w:t>
      </w:r>
    </w:p>
    <w:p w14:paraId="1B53FFE3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Ured za nastavu i studentska pitanja</w:t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ab/>
      </w:r>
    </w:p>
    <w:p w14:paraId="6842EC84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sz w:val="24"/>
          <w:szCs w:val="24"/>
          <w:lang w:val="hr-HR" w:eastAsia="bs-Latn-BA"/>
        </w:rPr>
        <w:t>1x Senat</w:t>
      </w:r>
    </w:p>
    <w:p w14:paraId="4A584789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hr-HR" w:eastAsia="bs-Latn-BA"/>
        </w:rPr>
        <w:t xml:space="preserve">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      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</w:t>
      </w:r>
    </w:p>
    <w:p w14:paraId="28F56AB8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</w:t>
      </w:r>
    </w:p>
    <w:p w14:paraId="11BBB86E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PREDSJEDAVAJUĆ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I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SENATA </w:t>
      </w:r>
    </w:p>
    <w:p w14:paraId="00FBF6C5">
      <w:pPr>
        <w:spacing w:after="0" w:line="240" w:lineRule="auto"/>
        <w:ind w:left="4320" w:firstLine="7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</w:t>
      </w:r>
    </w:p>
    <w:p w14:paraId="008FBE3D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</w:t>
      </w:r>
    </w:p>
    <w:p w14:paraId="5393ED67">
      <w:pPr>
        <w:spacing w:after="0" w:line="240" w:lineRule="auto"/>
        <w:ind w:left="4320"/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 </w:t>
      </w:r>
    </w:p>
    <w:p w14:paraId="767BD230">
      <w:pPr>
        <w:spacing w:after="0" w:line="240" w:lineRule="auto"/>
        <w:ind w:left="4320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 xml:space="preserve">           Dr.sc. 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bs-Latn-BA"/>
        </w:rPr>
        <w:t>Amir Karić</w:t>
      </w:r>
      <w:r>
        <w:rPr>
          <w:rFonts w:ascii="Times New Roman" w:hAnsi="Times New Roman" w:eastAsia="Times New Roman"/>
          <w:b/>
          <w:sz w:val="24"/>
          <w:szCs w:val="24"/>
          <w:lang w:val="bs-Latn-BA" w:eastAsia="bs-Latn-BA"/>
        </w:rPr>
        <w:t>, red.prof.</w:t>
      </w:r>
    </w:p>
    <w:p w14:paraId="1F1EA75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5278FA"/>
    <w:multiLevelType w:val="multilevel"/>
    <w:tmpl w:val="1D5278FA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005088"/>
    <w:rsid w:val="78F2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GB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2025-12-18T06:51:00Z</dcterms:created>
  <dc:creator>Lenovo</dc:creator>
  <cp:lastModifiedBy>Lenovo</cp:lastModifiedBy>
  <dcterms:modified xsi:type="dcterms:W3CDTF">2025-12-18T06:59:52Z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5C579A9BB28243318371BF45E229E5E7_12</vt:lpwstr>
  </property>
</Properties>
</file>